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31" w:rsidRDefault="00875FE4" w:rsidP="00C95331">
      <w:pPr>
        <w:jc w:val="center"/>
        <w:rPr>
          <w:rFonts w:ascii="Calibri" w:hAnsi="Calibri"/>
          <w:b/>
          <w:color w:val="FF0000"/>
          <w:lang w:val="it-IT"/>
        </w:rPr>
      </w:pPr>
      <w:r>
        <w:rPr>
          <w:rFonts w:ascii="Calibri" w:hAnsi="Calibri"/>
          <w:b/>
          <w:color w:val="FF0000"/>
          <w:lang w:val="it-IT"/>
        </w:rPr>
        <w:t>¡Guardar</w:t>
      </w:r>
      <w:r w:rsidR="00C95331">
        <w:rPr>
          <w:rFonts w:ascii="Calibri" w:hAnsi="Calibri"/>
          <w:b/>
          <w:color w:val="FF0000"/>
          <w:lang w:val="it-IT"/>
        </w:rPr>
        <w:t xml:space="preserve"> el documento añadiendo su nombre y apellidos!</w:t>
      </w:r>
    </w:p>
    <w:p w:rsidR="00192B2B" w:rsidRPr="00A0487A" w:rsidRDefault="00192B2B" w:rsidP="00192B2B">
      <w:pPr>
        <w:rPr>
          <w:rFonts w:ascii="Calibri" w:hAnsi="Calibri"/>
          <w:b/>
          <w:lang w:val="it-IT"/>
        </w:rPr>
      </w:pPr>
      <w:r w:rsidRPr="00A0487A">
        <w:rPr>
          <w:rFonts w:ascii="Calibri" w:hAnsi="Calibri"/>
          <w:b/>
          <w:lang w:val="it-IT"/>
        </w:rPr>
        <w:t>Nombre del traductor:</w:t>
      </w:r>
    </w:p>
    <w:p w:rsidR="00192B2B" w:rsidRPr="00A0487A" w:rsidRDefault="00192B2B" w:rsidP="00192B2B">
      <w:pPr>
        <w:rPr>
          <w:rFonts w:ascii="Calibri" w:hAnsi="Calibri"/>
          <w:b/>
          <w:lang w:val="it-IT"/>
        </w:rPr>
      </w:pPr>
      <w:r w:rsidRPr="00A0487A">
        <w:rPr>
          <w:rFonts w:ascii="Calibri" w:hAnsi="Calibri"/>
          <w:b/>
          <w:lang w:val="it-IT"/>
        </w:rPr>
        <w:t>Mail del traductor:</w:t>
      </w:r>
    </w:p>
    <w:p w:rsidR="00192B2B" w:rsidRPr="00A0487A" w:rsidRDefault="00192B2B" w:rsidP="00192B2B">
      <w:pPr>
        <w:rPr>
          <w:rFonts w:ascii="Calibri" w:hAnsi="Calibri"/>
          <w:b/>
          <w:lang w:val="it-IT"/>
        </w:rPr>
      </w:pPr>
      <w:r w:rsidRPr="00A0487A">
        <w:rPr>
          <w:rFonts w:ascii="Calibri" w:hAnsi="Calibri"/>
          <w:b/>
          <w:lang w:val="it-IT"/>
        </w:rPr>
        <w:t xml:space="preserve">Prueba </w:t>
      </w:r>
      <w:r>
        <w:rPr>
          <w:rFonts w:ascii="Calibri" w:hAnsi="Calibri"/>
          <w:b/>
          <w:lang w:val="it-IT"/>
        </w:rPr>
        <w:t>jurídica</w:t>
      </w:r>
    </w:p>
    <w:tbl>
      <w:tblPr>
        <w:tblStyle w:val="Tablaconcuadrcula"/>
        <w:tblW w:w="0" w:type="auto"/>
        <w:tblLook w:val="04A0" w:firstRow="1" w:lastRow="0" w:firstColumn="1" w:lastColumn="0" w:noHBand="0" w:noVBand="1"/>
      </w:tblPr>
      <w:tblGrid>
        <w:gridCol w:w="4322"/>
        <w:gridCol w:w="4322"/>
      </w:tblGrid>
      <w:tr w:rsidR="00192B2B" w:rsidRPr="009204F5" w:rsidTr="00F830EB">
        <w:tc>
          <w:tcPr>
            <w:tcW w:w="4322" w:type="dxa"/>
          </w:tcPr>
          <w:p w:rsidR="00192B2B" w:rsidRPr="009204F5" w:rsidRDefault="00192B2B">
            <w:pPr>
              <w:rPr>
                <w:b/>
                <w:sz w:val="20"/>
                <w:szCs w:val="20"/>
              </w:rPr>
            </w:pPr>
            <w:r w:rsidRPr="009204F5">
              <w:rPr>
                <w:b/>
                <w:sz w:val="20"/>
                <w:szCs w:val="20"/>
              </w:rPr>
              <w:t>ES</w:t>
            </w:r>
          </w:p>
        </w:tc>
        <w:tc>
          <w:tcPr>
            <w:tcW w:w="4322" w:type="dxa"/>
          </w:tcPr>
          <w:p w:rsidR="00192B2B" w:rsidRPr="00F2275B" w:rsidRDefault="00F2275B">
            <w:pPr>
              <w:rPr>
                <w:b/>
                <w:sz w:val="20"/>
                <w:szCs w:val="20"/>
              </w:rPr>
            </w:pPr>
            <w:r w:rsidRPr="00F2275B">
              <w:rPr>
                <w:b/>
                <w:sz w:val="20"/>
                <w:szCs w:val="20"/>
              </w:rPr>
              <w:t>Traducción</w:t>
            </w:r>
          </w:p>
        </w:tc>
      </w:tr>
      <w:tr w:rsidR="00192B2B" w:rsidRPr="00D32063" w:rsidTr="00F830EB">
        <w:tc>
          <w:tcPr>
            <w:tcW w:w="4322" w:type="dxa"/>
          </w:tcPr>
          <w:p w:rsidR="009204F5" w:rsidRPr="00D32063" w:rsidRDefault="009204F5" w:rsidP="00D32063">
            <w:pPr>
              <w:numPr>
                <w:ilvl w:val="0"/>
                <w:numId w:val="1"/>
              </w:numPr>
              <w:spacing w:before="100" w:beforeAutospacing="1" w:after="100" w:afterAutospacing="1"/>
              <w:jc w:val="both"/>
              <w:rPr>
                <w:rFonts w:eastAsia="Times New Roman" w:cs="Times New Roman"/>
                <w:sz w:val="20"/>
                <w:szCs w:val="20"/>
              </w:rPr>
            </w:pPr>
            <w:r w:rsidRPr="00D32063">
              <w:rPr>
                <w:rFonts w:eastAsia="Times New Roman" w:cs="Times New Roman"/>
                <w:sz w:val="20"/>
                <w:szCs w:val="20"/>
              </w:rPr>
              <w:t xml:space="preserve">DEFINICIÓN </w:t>
            </w:r>
          </w:p>
          <w:p w:rsidR="009204F5" w:rsidRPr="00D32063" w:rsidRDefault="009204F5" w:rsidP="00F830EB">
            <w:pPr>
              <w:spacing w:before="100" w:beforeAutospacing="1" w:after="100" w:afterAutospacing="1"/>
              <w:jc w:val="both"/>
              <w:rPr>
                <w:rFonts w:eastAsia="Times New Roman" w:cs="Times New Roman"/>
                <w:sz w:val="20"/>
                <w:szCs w:val="20"/>
              </w:rPr>
            </w:pPr>
            <w:r w:rsidRPr="00D32063">
              <w:rPr>
                <w:rFonts w:eastAsia="Times New Roman" w:cs="Times New Roman"/>
                <w:sz w:val="20"/>
                <w:szCs w:val="20"/>
              </w:rPr>
              <w:t>El Contrato de Exportación se utiliza en las ventas internacionales de ciertos productos (materias primas, alimentación y bebidas, productos de consumo</w:t>
            </w:r>
            <w:r w:rsidR="00F830EB">
              <w:rPr>
                <w:rFonts w:eastAsia="Times New Roman" w:cs="Times New Roman"/>
                <w:sz w:val="20"/>
                <w:szCs w:val="20"/>
              </w:rPr>
              <w:t xml:space="preserve"> </w:t>
            </w:r>
            <w:r w:rsidR="00236266" w:rsidRPr="00D32063">
              <w:rPr>
                <w:rFonts w:eastAsia="Times New Roman" w:cs="Times New Roman"/>
                <w:sz w:val="20"/>
                <w:szCs w:val="20"/>
              </w:rPr>
              <w:t xml:space="preserve">y </w:t>
            </w:r>
            <w:r w:rsidRPr="00D32063">
              <w:rPr>
                <w:rFonts w:eastAsia="Times New Roman" w:cs="Times New Roman"/>
                <w:sz w:val="20"/>
                <w:szCs w:val="20"/>
              </w:rPr>
              <w:t xml:space="preserve">suministros industriales) que están destinados a la reventa, es decir, </w:t>
            </w:r>
            <w:r w:rsidR="00403692" w:rsidRPr="00D32063">
              <w:rPr>
                <w:rFonts w:eastAsia="Times New Roman" w:cs="Times New Roman"/>
                <w:sz w:val="20"/>
                <w:szCs w:val="20"/>
              </w:rPr>
              <w:t xml:space="preserve">cuando </w:t>
            </w:r>
            <w:r w:rsidRPr="00D32063">
              <w:rPr>
                <w:rFonts w:eastAsia="Times New Roman" w:cs="Times New Roman"/>
                <w:sz w:val="20"/>
                <w:szCs w:val="20"/>
              </w:rPr>
              <w:t xml:space="preserve">el comprador es un importador, distribuidor o mayorista que los va a vender a otra empresa o establecimiento detallista. En el caso de ventas internacionales de productos destinados al cliente final o de productos complejos (maquinaria, bienes de equipo, etc.) que tienen garantía o servicio post-venta es preferible utilizar el Contrato de Compraventa Internacional. Este contrato se utiliza para ventas concretas que no tienen continuidad. Si se trata de ventas repetitivas del mismo producto al mismo cliente durante un período de tiempo determinado, debe utilizarse el Contrato de Suministro Internacional. </w:t>
            </w:r>
          </w:p>
          <w:p w:rsidR="009204F5" w:rsidRPr="00D32063" w:rsidRDefault="009204F5" w:rsidP="00D32063">
            <w:pPr>
              <w:numPr>
                <w:ilvl w:val="0"/>
                <w:numId w:val="1"/>
              </w:numPr>
              <w:spacing w:before="100" w:beforeAutospacing="1" w:after="100" w:afterAutospacing="1" w:line="276" w:lineRule="auto"/>
              <w:jc w:val="both"/>
              <w:rPr>
                <w:rFonts w:eastAsia="Times New Roman" w:cs="Times New Roman"/>
                <w:sz w:val="20"/>
                <w:szCs w:val="20"/>
              </w:rPr>
            </w:pPr>
            <w:r w:rsidRPr="00D32063">
              <w:rPr>
                <w:rFonts w:eastAsia="Times New Roman" w:cs="Times New Roman"/>
                <w:sz w:val="20"/>
                <w:szCs w:val="20"/>
              </w:rPr>
              <w:t xml:space="preserve">PARTES INTERVINIENTES </w:t>
            </w:r>
          </w:p>
          <w:p w:rsidR="009204F5" w:rsidRPr="00D32063" w:rsidRDefault="009204F5" w:rsidP="00F830EB">
            <w:pPr>
              <w:spacing w:before="100" w:beforeAutospacing="1" w:after="100" w:afterAutospacing="1"/>
              <w:jc w:val="both"/>
              <w:rPr>
                <w:rFonts w:eastAsia="Times New Roman" w:cs="Times New Roman"/>
                <w:sz w:val="20"/>
                <w:szCs w:val="20"/>
              </w:rPr>
            </w:pPr>
            <w:r w:rsidRPr="00D32063">
              <w:rPr>
                <w:rFonts w:eastAsia="Times New Roman" w:cs="Times New Roman"/>
                <w:sz w:val="20"/>
                <w:szCs w:val="20"/>
              </w:rPr>
              <w:t xml:space="preserve">Normalmente tanto el Vendedor como el Comprador son empresas. Para cada parte debe incluirse: </w:t>
            </w:r>
            <w:r w:rsidR="00236266" w:rsidRPr="00D32063">
              <w:rPr>
                <w:rFonts w:eastAsia="Times New Roman" w:cs="Times New Roman"/>
                <w:sz w:val="20"/>
                <w:szCs w:val="20"/>
              </w:rPr>
              <w:t xml:space="preserve">nombre </w:t>
            </w:r>
            <w:r w:rsidRPr="00D32063">
              <w:rPr>
                <w:rFonts w:eastAsia="Times New Roman" w:cs="Times New Roman"/>
                <w:sz w:val="20"/>
                <w:szCs w:val="20"/>
              </w:rPr>
              <w:t>de la empresa</w:t>
            </w:r>
            <w:r w:rsidR="00F830EB">
              <w:rPr>
                <w:rFonts w:eastAsia="Times New Roman" w:cs="Times New Roman"/>
                <w:sz w:val="20"/>
                <w:szCs w:val="20"/>
              </w:rPr>
              <w:t xml:space="preserve"> (</w:t>
            </w:r>
            <w:r w:rsidRPr="00D32063">
              <w:rPr>
                <w:rFonts w:eastAsia="Times New Roman" w:cs="Times New Roman"/>
                <w:sz w:val="20"/>
                <w:szCs w:val="20"/>
              </w:rPr>
              <w:t>dirección completa y nacionalidad</w:t>
            </w:r>
            <w:r w:rsidR="00F830EB">
              <w:rPr>
                <w:rFonts w:eastAsia="Times New Roman" w:cs="Times New Roman"/>
                <w:sz w:val="20"/>
                <w:szCs w:val="20"/>
              </w:rPr>
              <w:t xml:space="preserve">), </w:t>
            </w:r>
            <w:r w:rsidR="00236266" w:rsidRPr="00D32063">
              <w:rPr>
                <w:rFonts w:eastAsia="Times New Roman" w:cs="Times New Roman"/>
                <w:sz w:val="20"/>
                <w:szCs w:val="20"/>
              </w:rPr>
              <w:t xml:space="preserve">tipo </w:t>
            </w:r>
            <w:r w:rsidRPr="00D32063">
              <w:rPr>
                <w:rFonts w:eastAsia="Times New Roman" w:cs="Times New Roman"/>
                <w:sz w:val="20"/>
                <w:szCs w:val="20"/>
              </w:rPr>
              <w:t>de empresa</w:t>
            </w:r>
            <w:r w:rsidR="00F830EB">
              <w:rPr>
                <w:rFonts w:eastAsia="Times New Roman" w:cs="Times New Roman"/>
                <w:sz w:val="20"/>
                <w:szCs w:val="20"/>
              </w:rPr>
              <w:t xml:space="preserve"> (</w:t>
            </w:r>
            <w:r w:rsidRPr="00D32063">
              <w:rPr>
                <w:rFonts w:eastAsia="Times New Roman" w:cs="Times New Roman"/>
                <w:sz w:val="20"/>
                <w:szCs w:val="20"/>
              </w:rPr>
              <w:t>sociedad anónima, sociedad limitada, etc.</w:t>
            </w:r>
            <w:r w:rsidR="00F830EB">
              <w:rPr>
                <w:rFonts w:eastAsia="Times New Roman" w:cs="Times New Roman"/>
                <w:sz w:val="20"/>
                <w:szCs w:val="20"/>
              </w:rPr>
              <w:t xml:space="preserve">), </w:t>
            </w:r>
            <w:r w:rsidR="00236266" w:rsidRPr="00D32063">
              <w:rPr>
                <w:rFonts w:eastAsia="Times New Roman" w:cs="Times New Roman"/>
                <w:sz w:val="20"/>
                <w:szCs w:val="20"/>
              </w:rPr>
              <w:t xml:space="preserve">número </w:t>
            </w:r>
            <w:r w:rsidRPr="00D32063">
              <w:rPr>
                <w:rFonts w:eastAsia="Times New Roman" w:cs="Times New Roman"/>
                <w:sz w:val="20"/>
                <w:szCs w:val="20"/>
              </w:rPr>
              <w:t>de identificación fiscal</w:t>
            </w:r>
            <w:r w:rsidR="00F830EB">
              <w:rPr>
                <w:rFonts w:eastAsia="Times New Roman" w:cs="Times New Roman"/>
                <w:sz w:val="20"/>
                <w:szCs w:val="20"/>
              </w:rPr>
              <w:t xml:space="preserve">, </w:t>
            </w:r>
            <w:r w:rsidR="00236266" w:rsidRPr="00D32063">
              <w:rPr>
                <w:rFonts w:eastAsia="Times New Roman" w:cs="Times New Roman"/>
                <w:sz w:val="20"/>
                <w:szCs w:val="20"/>
              </w:rPr>
              <w:t xml:space="preserve">nombre </w:t>
            </w:r>
            <w:r w:rsidRPr="00D32063">
              <w:rPr>
                <w:rFonts w:eastAsia="Times New Roman" w:cs="Times New Roman"/>
                <w:sz w:val="20"/>
                <w:szCs w:val="20"/>
              </w:rPr>
              <w:t xml:space="preserve">y cargo de los representantes de la empresa que firman el contrato. </w:t>
            </w:r>
          </w:p>
          <w:p w:rsidR="00EC67BF" w:rsidRPr="00D32063" w:rsidRDefault="009204F5" w:rsidP="00D32063">
            <w:pPr>
              <w:numPr>
                <w:ilvl w:val="0"/>
                <w:numId w:val="1"/>
              </w:numPr>
              <w:spacing w:before="100" w:beforeAutospacing="1" w:after="100" w:afterAutospacing="1" w:line="276" w:lineRule="auto"/>
              <w:jc w:val="both"/>
              <w:rPr>
                <w:sz w:val="20"/>
                <w:szCs w:val="20"/>
              </w:rPr>
            </w:pPr>
            <w:r w:rsidRPr="00D32063">
              <w:rPr>
                <w:rFonts w:eastAsia="Times New Roman" w:cs="Times New Roman"/>
                <w:sz w:val="20"/>
                <w:szCs w:val="20"/>
              </w:rPr>
              <w:t xml:space="preserve">PRINCIPALES CLÁUSULAS </w:t>
            </w:r>
          </w:p>
          <w:p w:rsidR="009204F5" w:rsidRPr="00D32063" w:rsidRDefault="009204F5" w:rsidP="00F830EB">
            <w:pPr>
              <w:spacing w:before="100" w:beforeAutospacing="1" w:after="100" w:afterAutospacing="1"/>
              <w:jc w:val="both"/>
              <w:rPr>
                <w:sz w:val="20"/>
                <w:szCs w:val="20"/>
              </w:rPr>
            </w:pPr>
            <w:r w:rsidRPr="00D32063">
              <w:rPr>
                <w:rFonts w:eastAsia="Times New Roman" w:cs="Times New Roman"/>
                <w:sz w:val="20"/>
                <w:szCs w:val="20"/>
              </w:rPr>
              <w:t>Algunas de las cláusulas más relevantes</w:t>
            </w:r>
            <w:r w:rsidR="00F830EB">
              <w:rPr>
                <w:rFonts w:eastAsia="Times New Roman" w:cs="Times New Roman"/>
                <w:sz w:val="20"/>
                <w:szCs w:val="20"/>
              </w:rPr>
              <w:t xml:space="preserve"> </w:t>
            </w:r>
            <w:r w:rsidRPr="00D32063">
              <w:rPr>
                <w:rFonts w:eastAsia="Times New Roman" w:cs="Times New Roman"/>
                <w:sz w:val="20"/>
                <w:szCs w:val="20"/>
              </w:rPr>
              <w:t xml:space="preserve">del Contrato de Exportación son: </w:t>
            </w:r>
            <w:r w:rsidR="00236266" w:rsidRPr="00D32063">
              <w:rPr>
                <w:rFonts w:eastAsia="Times New Roman" w:cs="Times New Roman"/>
                <w:sz w:val="20"/>
                <w:szCs w:val="20"/>
              </w:rPr>
              <w:t xml:space="preserve">precio </w:t>
            </w:r>
            <w:r w:rsidRPr="00D32063">
              <w:rPr>
                <w:rFonts w:eastAsia="Times New Roman" w:cs="Times New Roman"/>
                <w:sz w:val="20"/>
                <w:szCs w:val="20"/>
              </w:rPr>
              <w:t xml:space="preserve">del </w:t>
            </w:r>
            <w:r w:rsidR="00F830EB">
              <w:rPr>
                <w:rFonts w:eastAsia="Times New Roman" w:cs="Times New Roman"/>
                <w:sz w:val="20"/>
                <w:szCs w:val="20"/>
              </w:rPr>
              <w:t>c</w:t>
            </w:r>
            <w:r w:rsidRPr="00D32063">
              <w:rPr>
                <w:rFonts w:eastAsia="Times New Roman" w:cs="Times New Roman"/>
                <w:sz w:val="20"/>
                <w:szCs w:val="20"/>
              </w:rPr>
              <w:t>ontrato</w:t>
            </w:r>
            <w:r w:rsidR="00F830EB">
              <w:rPr>
                <w:rFonts w:eastAsia="Times New Roman" w:cs="Times New Roman"/>
                <w:sz w:val="20"/>
                <w:szCs w:val="20"/>
              </w:rPr>
              <w:t xml:space="preserve">, </w:t>
            </w:r>
            <w:r w:rsidR="00236266" w:rsidRPr="00D32063">
              <w:rPr>
                <w:rFonts w:eastAsia="Times New Roman" w:cs="Times New Roman"/>
                <w:sz w:val="20"/>
                <w:szCs w:val="20"/>
              </w:rPr>
              <w:t xml:space="preserve">forma </w:t>
            </w:r>
            <w:r w:rsidRPr="00D32063">
              <w:rPr>
                <w:rFonts w:eastAsia="Times New Roman" w:cs="Times New Roman"/>
                <w:sz w:val="20"/>
                <w:szCs w:val="20"/>
              </w:rPr>
              <w:t>de pago</w:t>
            </w:r>
            <w:r w:rsidR="00F830EB">
              <w:rPr>
                <w:rFonts w:eastAsia="Times New Roman" w:cs="Times New Roman"/>
                <w:sz w:val="20"/>
                <w:szCs w:val="20"/>
              </w:rPr>
              <w:t xml:space="preserve">, </w:t>
            </w:r>
            <w:r w:rsidR="00236266" w:rsidRPr="00D32063">
              <w:rPr>
                <w:rFonts w:eastAsia="Times New Roman" w:cs="Times New Roman"/>
                <w:sz w:val="20"/>
                <w:szCs w:val="20"/>
              </w:rPr>
              <w:t xml:space="preserve">plazo </w:t>
            </w:r>
            <w:r w:rsidRPr="00D32063">
              <w:rPr>
                <w:rFonts w:eastAsia="Times New Roman" w:cs="Times New Roman"/>
                <w:sz w:val="20"/>
                <w:szCs w:val="20"/>
              </w:rPr>
              <w:t>de entrega, etc.</w:t>
            </w:r>
            <w:r w:rsidR="00F830EB">
              <w:rPr>
                <w:rFonts w:eastAsia="Times New Roman" w:cs="Times New Roman"/>
                <w:sz w:val="20"/>
                <w:szCs w:val="20"/>
              </w:rPr>
              <w:t xml:space="preserve"> </w:t>
            </w:r>
            <w:bookmarkStart w:id="0" w:name="_GoBack"/>
            <w:bookmarkEnd w:id="0"/>
            <w:r w:rsidRPr="00D32063">
              <w:rPr>
                <w:sz w:val="20"/>
                <w:szCs w:val="20"/>
              </w:rPr>
              <w:t xml:space="preserve">Se entiende que los productos objeto de este Contrato continúan siendo propiedad del Vendedor, mientras el Comprador no haya satisfecho el pago total de su precio. Hasta entonces se considera que los productos están en calidad de depósito en poder del Comprador, debiendo </w:t>
            </w:r>
            <w:r w:rsidR="00236266" w:rsidRPr="00D32063">
              <w:rPr>
                <w:sz w:val="20"/>
                <w:szCs w:val="20"/>
              </w:rPr>
              <w:t xml:space="preserve">este </w:t>
            </w:r>
            <w:r w:rsidRPr="00D32063">
              <w:rPr>
                <w:sz w:val="20"/>
                <w:szCs w:val="20"/>
              </w:rPr>
              <w:t>cumplir con todas las obligaciones como tal depositario, si bien podrá usar de los mismos con la diligencia de un buen administrador.</w:t>
            </w:r>
          </w:p>
        </w:tc>
        <w:tc>
          <w:tcPr>
            <w:tcW w:w="4322" w:type="dxa"/>
          </w:tcPr>
          <w:p w:rsidR="00192B2B" w:rsidRPr="00D32063" w:rsidRDefault="00192B2B" w:rsidP="00F830EB">
            <w:pPr>
              <w:jc w:val="both"/>
              <w:rPr>
                <w:sz w:val="20"/>
                <w:szCs w:val="20"/>
              </w:rPr>
            </w:pPr>
          </w:p>
        </w:tc>
      </w:tr>
    </w:tbl>
    <w:p w:rsidR="00751FD4" w:rsidRPr="00F830EB" w:rsidRDefault="00751FD4" w:rsidP="00F830EB">
      <w:pPr>
        <w:spacing w:line="240" w:lineRule="auto"/>
        <w:jc w:val="both"/>
        <w:rPr>
          <w:sz w:val="20"/>
          <w:szCs w:val="20"/>
        </w:rPr>
      </w:pPr>
    </w:p>
    <w:sectPr w:rsidR="00751FD4" w:rsidRPr="00F830EB" w:rsidSect="00221B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5CA"/>
    <w:multiLevelType w:val="multilevel"/>
    <w:tmpl w:val="6CEE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192B2B"/>
    <w:rsid w:val="000C04A6"/>
    <w:rsid w:val="00192B2B"/>
    <w:rsid w:val="00221B7C"/>
    <w:rsid w:val="00236266"/>
    <w:rsid w:val="00403692"/>
    <w:rsid w:val="00416E6F"/>
    <w:rsid w:val="005C73B1"/>
    <w:rsid w:val="00672BA0"/>
    <w:rsid w:val="006B41A8"/>
    <w:rsid w:val="00751FD4"/>
    <w:rsid w:val="00875FE4"/>
    <w:rsid w:val="009204F5"/>
    <w:rsid w:val="0098090D"/>
    <w:rsid w:val="00BA3ACD"/>
    <w:rsid w:val="00C95331"/>
    <w:rsid w:val="00D32063"/>
    <w:rsid w:val="00EA5DBD"/>
    <w:rsid w:val="00EC67BF"/>
    <w:rsid w:val="00F2275B"/>
    <w:rsid w:val="00F83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6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605">
      <w:bodyDiv w:val="1"/>
      <w:marLeft w:val="0"/>
      <w:marRight w:val="0"/>
      <w:marTop w:val="0"/>
      <w:marBottom w:val="0"/>
      <w:divBdr>
        <w:top w:val="none" w:sz="0" w:space="0" w:color="auto"/>
        <w:left w:val="none" w:sz="0" w:space="0" w:color="auto"/>
        <w:bottom w:val="none" w:sz="0" w:space="0" w:color="auto"/>
        <w:right w:val="none" w:sz="0" w:space="0" w:color="auto"/>
      </w:divBdr>
    </w:div>
    <w:div w:id="1434670027">
      <w:bodyDiv w:val="1"/>
      <w:marLeft w:val="0"/>
      <w:marRight w:val="0"/>
      <w:marTop w:val="0"/>
      <w:marBottom w:val="0"/>
      <w:divBdr>
        <w:top w:val="none" w:sz="0" w:space="0" w:color="auto"/>
        <w:left w:val="none" w:sz="0" w:space="0" w:color="auto"/>
        <w:bottom w:val="none" w:sz="0" w:space="0" w:color="auto"/>
        <w:right w:val="none" w:sz="0" w:space="0" w:color="auto"/>
      </w:divBdr>
      <w:divsChild>
        <w:div w:id="1010371290">
          <w:marLeft w:val="0"/>
          <w:marRight w:val="0"/>
          <w:marTop w:val="0"/>
          <w:marBottom w:val="0"/>
          <w:divBdr>
            <w:top w:val="none" w:sz="0" w:space="0" w:color="auto"/>
            <w:left w:val="none" w:sz="0" w:space="0" w:color="auto"/>
            <w:bottom w:val="none" w:sz="0" w:space="0" w:color="auto"/>
            <w:right w:val="none" w:sz="0" w:space="0" w:color="auto"/>
          </w:divBdr>
          <w:divsChild>
            <w:div w:id="1146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292</Words>
  <Characters>1606</Characters>
  <Application>Microsoft Office Word</Application>
  <DocSecurity>0</DocSecurity>
  <Lines>13</Lines>
  <Paragraphs>3</Paragraphs>
  <ScaleCrop>false</ScaleCrop>
  <Compan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16</cp:revision>
  <dcterms:created xsi:type="dcterms:W3CDTF">2014-04-22T09:52:00Z</dcterms:created>
  <dcterms:modified xsi:type="dcterms:W3CDTF">2015-09-11T09:51:00Z</dcterms:modified>
</cp:coreProperties>
</file>